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921C1B" w:rsidRDefault="00E93B73">
      <w:pPr>
        <w:spacing w:line="276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“РТ-НЭО Иркутск” напоминает жителям Иркутской области о необходимости правильного обращения с ТКО </w:t>
      </w:r>
    </w:p>
    <w:p w:rsidR="00921C1B" w:rsidRDefault="00921C1B">
      <w:pPr>
        <w:spacing w:line="276" w:lineRule="auto"/>
        <w:rPr>
          <w:highlight w:val="white"/>
        </w:rPr>
      </w:pPr>
    </w:p>
    <w:p w:rsidR="00921C1B" w:rsidRDefault="00E93B73">
      <w:pPr>
        <w:spacing w:line="276" w:lineRule="auto"/>
        <w:rPr>
          <w:b/>
          <w:highlight w:val="white"/>
        </w:rPr>
      </w:pPr>
      <w:r>
        <w:rPr>
          <w:b/>
          <w:highlight w:val="white"/>
        </w:rPr>
        <w:t xml:space="preserve">Региональный оператор напоминает о том, какие виды отходов нельзя выбрасывать в мусорные контейнеры. </w:t>
      </w:r>
    </w:p>
    <w:p w:rsidR="00921C1B" w:rsidRDefault="00E93B73">
      <w:pPr>
        <w:numPr>
          <w:ilvl w:val="0"/>
          <w:numId w:val="2"/>
        </w:numPr>
        <w:spacing w:line="276" w:lineRule="auto"/>
        <w:rPr>
          <w:highlight w:val="white"/>
        </w:rPr>
      </w:pPr>
      <w:r>
        <w:rPr>
          <w:highlight w:val="white"/>
        </w:rPr>
        <w:t xml:space="preserve">ЖБО (жидкие бытовые отходы) - их лучше утилизировать в канализацию. </w:t>
      </w:r>
    </w:p>
    <w:p w:rsidR="00921C1B" w:rsidRDefault="00E93B73">
      <w:pPr>
        <w:numPr>
          <w:ilvl w:val="0"/>
          <w:numId w:val="2"/>
        </w:numPr>
        <w:spacing w:line="276" w:lineRule="auto"/>
        <w:rPr>
          <w:highlight w:val="white"/>
        </w:rPr>
      </w:pPr>
      <w:r>
        <w:rPr>
          <w:highlight w:val="white"/>
        </w:rPr>
        <w:t>Отходы субботников: ветки, трава, листва и т.п.</w:t>
      </w:r>
    </w:p>
    <w:p w:rsidR="00921C1B" w:rsidRDefault="00E93B73">
      <w:pPr>
        <w:numPr>
          <w:ilvl w:val="0"/>
          <w:numId w:val="2"/>
        </w:numPr>
        <w:spacing w:line="276" w:lineRule="auto"/>
        <w:rPr>
          <w:highlight w:val="white"/>
        </w:rPr>
      </w:pPr>
      <w:r>
        <w:rPr>
          <w:highlight w:val="white"/>
        </w:rPr>
        <w:t>Строительные отходы от капитального ремонта помещений, отходы, образовавшиеся в результате перепланировки помещения.</w:t>
      </w:r>
    </w:p>
    <w:p w:rsidR="00921C1B" w:rsidRDefault="00E93B73">
      <w:pPr>
        <w:numPr>
          <w:ilvl w:val="0"/>
          <w:numId w:val="2"/>
        </w:numPr>
        <w:spacing w:line="276" w:lineRule="auto"/>
        <w:rPr>
          <w:highlight w:val="white"/>
        </w:rPr>
      </w:pPr>
      <w:r>
        <w:rPr>
          <w:highlight w:val="white"/>
        </w:rPr>
        <w:t>Крупногабаритные отход</w:t>
      </w:r>
      <w:r>
        <w:rPr>
          <w:highlight w:val="white"/>
        </w:rPr>
        <w:t>ы: мебель, бытовая техника, велосипеды, другие крупные предметы. Для них существуют отдельные отсеки.</w:t>
      </w:r>
    </w:p>
    <w:p w:rsidR="00921C1B" w:rsidRDefault="00921C1B">
      <w:pPr>
        <w:spacing w:line="276" w:lineRule="auto"/>
        <w:rPr>
          <w:highlight w:val="white"/>
        </w:rPr>
      </w:pPr>
    </w:p>
    <w:p w:rsidR="00921C1B" w:rsidRDefault="00E93B73">
      <w:pPr>
        <w:spacing w:line="276" w:lineRule="auto"/>
        <w:rPr>
          <w:highlight w:val="white"/>
        </w:rPr>
      </w:pPr>
      <w:r>
        <w:rPr>
          <w:highlight w:val="white"/>
        </w:rPr>
        <w:t>Желательно не выбрасывать в мусорное ведро мякоть фруктов, с высоким содержанием сока и прочие жидкие отходы. Перед утилизацией таких отходов лучше удали</w:t>
      </w:r>
      <w:r>
        <w:rPr>
          <w:highlight w:val="white"/>
        </w:rPr>
        <w:t>ть лишнюю жидкость, а остатки плотно упаковать в полиэтиленовые пакеты, чтобы жидкость не вытекала.</w:t>
      </w:r>
    </w:p>
    <w:p w:rsidR="00921C1B" w:rsidRDefault="00921C1B">
      <w:pPr>
        <w:spacing w:line="276" w:lineRule="auto"/>
        <w:rPr>
          <w:highlight w:val="white"/>
        </w:rPr>
      </w:pPr>
    </w:p>
    <w:p w:rsidR="00921C1B" w:rsidRDefault="00E93B73">
      <w:pPr>
        <w:spacing w:line="276" w:lineRule="auto"/>
        <w:rPr>
          <w:highlight w:val="white"/>
        </w:rPr>
      </w:pPr>
      <w:r>
        <w:rPr>
          <w:highlight w:val="white"/>
        </w:rPr>
        <w:t>Накопленная в мусорных контейнерах жидкость может иметь неприятный запах, а при погрузке и транспортировки отходов - протекать, оставляя мокрые следы на до</w:t>
      </w:r>
      <w:r>
        <w:rPr>
          <w:highlight w:val="white"/>
        </w:rPr>
        <w:t xml:space="preserve">роге и, как следствие, зловонный запах.  </w:t>
      </w:r>
    </w:p>
    <w:p w:rsidR="00921C1B" w:rsidRDefault="00921C1B">
      <w:pPr>
        <w:spacing w:line="276" w:lineRule="auto"/>
        <w:rPr>
          <w:highlight w:val="white"/>
        </w:rPr>
      </w:pPr>
    </w:p>
    <w:p w:rsidR="00921C1B" w:rsidRDefault="00E93B73">
      <w:pPr>
        <w:spacing w:line="276" w:lineRule="auto"/>
        <w:rPr>
          <w:highlight w:val="white"/>
        </w:rPr>
      </w:pPr>
      <w:r>
        <w:rPr>
          <w:highlight w:val="white"/>
        </w:rPr>
        <w:t>Операторы мусоровозов при перегрузке ТКО подбирают просыпавшийся твердый мусор. Однако, с жидкими отходами ситуация иная: уборкой территории и дезинфекцией контейнерных площадок занимаются управляющие компании, ТС</w:t>
      </w:r>
      <w:r>
        <w:rPr>
          <w:highlight w:val="white"/>
        </w:rPr>
        <w:t>Ж или органы местного самоуправления.</w:t>
      </w:r>
    </w:p>
    <w:p w:rsidR="00921C1B" w:rsidRDefault="00921C1B">
      <w:pPr>
        <w:spacing w:line="276" w:lineRule="auto"/>
        <w:ind w:left="-141"/>
        <w:rPr>
          <w:highlight w:val="white"/>
        </w:rPr>
      </w:pPr>
    </w:p>
    <w:p w:rsidR="00921C1B" w:rsidRDefault="00E93B73">
      <w:pPr>
        <w:spacing w:line="276" w:lineRule="auto"/>
      </w:pPr>
      <w:r>
        <w:t>Также вывоз отходов субботника и строительных отходов не относится к услугам, оказываемым региональным оператором, для их вывоза необходимо заключать дополнительный договор в индивидуальном порядке.</w:t>
      </w:r>
    </w:p>
    <w:p w:rsidR="00921C1B" w:rsidRDefault="00921C1B">
      <w:pPr>
        <w:spacing w:line="276" w:lineRule="auto"/>
        <w:rPr>
          <w:highlight w:val="white"/>
        </w:rPr>
      </w:pPr>
    </w:p>
    <w:p w:rsidR="00921C1B" w:rsidRDefault="00E93B73">
      <w:pPr>
        <w:spacing w:line="276" w:lineRule="auto"/>
      </w:pPr>
      <w:r>
        <w:rPr>
          <w:highlight w:val="white"/>
        </w:rPr>
        <w:t>Виды ТКО определе</w:t>
      </w:r>
      <w:r>
        <w:rPr>
          <w:highlight w:val="white"/>
        </w:rPr>
        <w:t xml:space="preserve">ны в Федеральном классификационном каталоге отходов (ФККО).     Подробный перечень указан на сайте “РТ-НЭО Иркутск” в разделе “Вопрос-ответ”: </w:t>
      </w:r>
      <w:hyperlink r:id="rId7">
        <w:r>
          <w:rPr>
            <w:color w:val="1155CC"/>
            <w:highlight w:val="white"/>
          </w:rPr>
          <w:t>rtneo-irk.ru/</w:t>
        </w:r>
        <w:proofErr w:type="spellStart"/>
        <w:r>
          <w:rPr>
            <w:color w:val="1155CC"/>
            <w:highlight w:val="white"/>
          </w:rPr>
          <w:t>operator</w:t>
        </w:r>
        <w:proofErr w:type="spellEnd"/>
        <w:r>
          <w:rPr>
            <w:color w:val="1155CC"/>
            <w:highlight w:val="white"/>
          </w:rPr>
          <w:t>/</w:t>
        </w:r>
        <w:proofErr w:type="spellStart"/>
        <w:r>
          <w:rPr>
            <w:color w:val="1155CC"/>
            <w:highlight w:val="white"/>
          </w:rPr>
          <w:t>faq</w:t>
        </w:r>
        <w:proofErr w:type="spellEnd"/>
      </w:hyperlink>
      <w:r>
        <w:t>.</w:t>
      </w:r>
    </w:p>
    <w:p w:rsidR="00921C1B" w:rsidRDefault="00921C1B">
      <w:pPr>
        <w:spacing w:line="276" w:lineRule="auto"/>
      </w:pPr>
    </w:p>
    <w:p w:rsidR="00921C1B" w:rsidRDefault="00E93B73">
      <w:pPr>
        <w:shd w:val="clear" w:color="auto" w:fill="FFFFFF"/>
        <w:jc w:val="both"/>
        <w:rPr>
          <w:b/>
        </w:rPr>
      </w:pPr>
      <w:bookmarkStart w:id="0" w:name="_vv0hxta08ufr" w:colFirst="0" w:colLast="0"/>
      <w:bookmarkEnd w:id="0"/>
      <w:r>
        <w:rPr>
          <w:b/>
        </w:rPr>
        <w:t xml:space="preserve">Необходимую консультацию можно получить у специалистов «РТ-НЭО Иркутск»: </w:t>
      </w:r>
    </w:p>
    <w:p w:rsidR="00921C1B" w:rsidRDefault="00E93B73">
      <w:pPr>
        <w:numPr>
          <w:ilvl w:val="0"/>
          <w:numId w:val="1"/>
        </w:numPr>
      </w:pPr>
      <w:r>
        <w:t>по телефону горячей линии: 8 (3952) 43-44-11.</w:t>
      </w:r>
    </w:p>
    <w:p w:rsidR="00921C1B" w:rsidRDefault="00E93B73">
      <w:pPr>
        <w:numPr>
          <w:ilvl w:val="0"/>
          <w:numId w:val="1"/>
        </w:numPr>
      </w:pPr>
      <w:r>
        <w:t xml:space="preserve">по почте: </w:t>
      </w:r>
      <w:hyperlink r:id="rId8">
        <w:r>
          <w:rPr>
            <w:color w:val="1155CC"/>
            <w:u w:val="single"/>
          </w:rPr>
          <w:t>contact@rtneo-irk.ru</w:t>
        </w:r>
      </w:hyperlink>
    </w:p>
    <w:p w:rsidR="00921C1B" w:rsidRDefault="00E93B73">
      <w:pPr>
        <w:numPr>
          <w:ilvl w:val="0"/>
          <w:numId w:val="1"/>
        </w:numPr>
      </w:pPr>
      <w:r>
        <w:t xml:space="preserve">через </w:t>
      </w:r>
      <w:proofErr w:type="spellStart"/>
      <w:r>
        <w:t>виджеты</w:t>
      </w:r>
      <w:proofErr w:type="spellEnd"/>
      <w:r>
        <w:t xml:space="preserve"> на сайте:</w:t>
      </w:r>
      <w:r>
        <w:t xml:space="preserve"> </w:t>
      </w:r>
      <w:hyperlink r:id="rId9">
        <w:r>
          <w:rPr>
            <w:color w:val="1155CC"/>
            <w:u w:val="single"/>
          </w:rPr>
          <w:t>rtneo-irk.ru</w:t>
        </w:r>
      </w:hyperlink>
    </w:p>
    <w:p w:rsidR="00921C1B" w:rsidRDefault="00921C1B">
      <w:pPr>
        <w:spacing w:line="276" w:lineRule="auto"/>
      </w:pPr>
    </w:p>
    <w:p w:rsidR="00921C1B" w:rsidRDefault="00921C1B">
      <w:pPr>
        <w:widowControl w:val="0"/>
        <w:jc w:val="both"/>
        <w:rPr>
          <w:b/>
        </w:rPr>
      </w:pPr>
    </w:p>
    <w:p w:rsidR="00921C1B" w:rsidRDefault="00921C1B">
      <w:pPr>
        <w:rPr>
          <w:b/>
        </w:rPr>
      </w:pPr>
      <w:bookmarkStart w:id="1" w:name="_GoBack"/>
      <w:bookmarkEnd w:id="1"/>
    </w:p>
    <w:sectPr w:rsidR="00921C1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/>
      <w:pgMar w:top="2551" w:right="850" w:bottom="709" w:left="1701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3B73" w:rsidRDefault="00E93B73">
      <w:r>
        <w:separator/>
      </w:r>
    </w:p>
  </w:endnote>
  <w:endnote w:type="continuationSeparator" w:id="0">
    <w:p w:rsidR="00E93B73" w:rsidRDefault="00E93B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1C1B" w:rsidRDefault="00921C1B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1C1B" w:rsidRDefault="00921C1B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1C1B" w:rsidRDefault="00921C1B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3B73" w:rsidRDefault="00E93B73">
      <w:r>
        <w:separator/>
      </w:r>
    </w:p>
  </w:footnote>
  <w:footnote w:type="continuationSeparator" w:id="0">
    <w:p w:rsidR="00E93B73" w:rsidRDefault="00E93B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1C1B" w:rsidRDefault="00921C1B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1C1B" w:rsidRDefault="00E93B73">
    <w:r>
      <w:rPr>
        <w:noProof/>
      </w:rPr>
      <w:drawing>
        <wp:anchor distT="114300" distB="114300" distL="114300" distR="114300" simplePos="0" relativeHeight="251658240" behindDoc="1" locked="0" layoutInCell="1" hidden="0" allowOverlap="1">
          <wp:simplePos x="0" y="0"/>
          <wp:positionH relativeFrom="column">
            <wp:posOffset>-533399</wp:posOffset>
          </wp:positionH>
          <wp:positionV relativeFrom="paragraph">
            <wp:posOffset>285750</wp:posOffset>
          </wp:positionV>
          <wp:extent cx="2344103" cy="945587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44103" cy="94558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921C1B" w:rsidRDefault="00921C1B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1C1B" w:rsidRDefault="00921C1B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551BB6"/>
    <w:multiLevelType w:val="multilevel"/>
    <w:tmpl w:val="9564C2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4DF273CB"/>
    <w:multiLevelType w:val="multilevel"/>
    <w:tmpl w:val="EA72C82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C1B"/>
    <w:rsid w:val="0089423D"/>
    <w:rsid w:val="00921C1B"/>
    <w:rsid w:val="00E93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61EB76-DF68-48F0-9167-1C42DE55B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ind w:hanging="1"/>
      <w:outlineLvl w:val="2"/>
    </w:pPr>
    <w:rPr>
      <w:b/>
      <w:sz w:val="27"/>
      <w:szCs w:val="27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tact@rtneo-irk.ru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vk.com/away.php?to=http%3A%2F%2Frtneo-irk.ru%2Foperator%2Ffaq%2F&amp;post=-178790590_1668&amp;cc_key=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rtneo-irk.ru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1745</Characters>
  <Application>Microsoft Office Word</Application>
  <DocSecurity>0</DocSecurity>
  <Lines>14</Lines>
  <Paragraphs>4</Paragraphs>
  <ScaleCrop>false</ScaleCrop>
  <Company/>
  <LinksUpToDate>false</LinksUpToDate>
  <CharactersWithSpaces>2046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Александра Долженко</cp:lastModifiedBy>
  <cp:revision>2</cp:revision>
  <dcterms:created xsi:type="dcterms:W3CDTF">2023-04-18T00:46:00Z</dcterms:created>
  <dcterms:modified xsi:type="dcterms:W3CDTF">2023-04-18T00:46:00Z</dcterms:modified>
</cp:coreProperties>
</file>